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Вид спорта «спортивное программирование»</w:t>
      </w:r>
    </w:p>
    <w:p>
      <w:pPr>
        <w:spacing w:before="0" w:after="0"/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Региональное отделение Федерации спортивного программирования Оренбургской области</w:t>
      </w:r>
    </w:p>
    <w:p>
      <w:pPr>
        <w:spacing w:before="160" w:after="4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ПРОТОКОЛ</w:t>
      </w:r>
    </w:p>
    <w:p>
      <w:pPr>
        <w:spacing w:before="0" w:after="120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результатов официального спортивного соревнования</w:t>
        <w:br/>
        <w:t>Кубок Оренбуржья по алгоритмическому программированию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Код / план: </w:t>
      </w:r>
      <w:r>
        <w:rPr>
          <w:rFonts w:ascii="Times New Roman" w:hAnsi="Times New Roman" w:eastAsia="Times New Roman"/>
          <w:b w:val="0"/>
          <w:i w:val="0"/>
          <w:sz w:val="21"/>
        </w:rPr>
        <w:t>ОРБ-ALG-2026-02 · Календарный план Оренбургской области, № 56-031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Дисциплина: </w:t>
      </w:r>
      <w:r>
        <w:rPr>
          <w:rFonts w:ascii="Times New Roman" w:hAnsi="Times New Roman" w:eastAsia="Times New Roman"/>
          <w:b w:val="0"/>
          <w:i w:val="0"/>
          <w:sz w:val="21"/>
        </w:rPr>
        <w:t>Программирование алгоритмическое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Статус / тип: </w:t>
      </w:r>
      <w:r>
        <w:rPr>
          <w:rFonts w:ascii="Times New Roman" w:hAnsi="Times New Roman" w:eastAsia="Times New Roman"/>
          <w:b w:val="0"/>
          <w:i w:val="0"/>
          <w:sz w:val="21"/>
        </w:rPr>
        <w:t>региональное · Кубок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Сроки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31.05.2026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Место проведения: </w:t>
      </w:r>
      <w:r>
        <w:rPr>
          <w:rFonts w:ascii="Times New Roman" w:hAnsi="Times New Roman" w:eastAsia="Times New Roman"/>
          <w:b w:val="0"/>
          <w:i w:val="0"/>
          <w:sz w:val="21"/>
        </w:rPr>
        <w:t>Онлайн-платформа ФСП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Формат: </w:t>
      </w:r>
      <w:r>
        <w:rPr>
          <w:rFonts w:ascii="Times New Roman" w:hAnsi="Times New Roman" w:eastAsia="Times New Roman"/>
          <w:b w:val="0"/>
          <w:i w:val="0"/>
          <w:sz w:val="21"/>
        </w:rPr>
        <w:t>Онлайн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Возрастная группа: </w:t>
      </w:r>
      <w:r>
        <w:rPr>
          <w:rFonts w:ascii="Times New Roman" w:hAnsi="Times New Roman" w:eastAsia="Times New Roman"/>
          <w:b w:val="0"/>
          <w:i w:val="0"/>
          <w:sz w:val="21"/>
        </w:rPr>
        <w:t>без ограничений 12+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Ранжирование: </w:t>
      </w:r>
      <w:r>
        <w:rPr>
          <w:rFonts w:ascii="Times New Roman" w:hAnsi="Times New Roman" w:eastAsia="Times New Roman"/>
          <w:b w:val="0"/>
          <w:i w:val="0"/>
          <w:sz w:val="21"/>
        </w:rPr>
        <w:t>по решённым задачам и штрафному времени (ICPC)</w:t>
      </w:r>
    </w:p>
    <w:p>
      <w:pPr>
        <w:spacing w:before="0" w:after="20"/>
        <w:jc w:val="left"/>
      </w:pPr>
      <w:r>
        <w:rPr>
          <w:rFonts w:ascii="Times New Roman" w:hAnsi="Times New Roman" w:eastAsia="Times New Roman"/>
          <w:b/>
          <w:i w:val="0"/>
          <w:sz w:val="21"/>
        </w:rPr>
        <w:t xml:space="preserve">Участников: </w:t>
      </w:r>
      <w:r>
        <w:rPr>
          <w:rFonts w:ascii="Times New Roman" w:hAnsi="Times New Roman" w:eastAsia="Times New Roman"/>
          <w:b w:val="0"/>
          <w:i w:val="0"/>
          <w:sz w:val="21"/>
        </w:rPr>
        <w:t>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rPr>
          <w:tblHeader w:val="true"/>
        </w:trPr>
        <w:tc>
          <w:tcPr>
            <w:tcW w:type="dxa" w:w="898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Место</w:t>
            </w:r>
          </w:p>
        </w:tc>
        <w:tc>
          <w:tcPr>
            <w:tcW w:type="dxa" w:w="410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Фамилия, имя, отчество</w:t>
            </w:r>
          </w:p>
        </w:tc>
        <w:tc>
          <w:tcPr>
            <w:tcW w:type="dxa" w:w="2694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ФСП ID</w:t>
            </w:r>
          </w:p>
        </w:tc>
        <w:tc>
          <w:tcPr>
            <w:tcW w:type="dxa" w:w="2309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Территория</w:t>
            </w:r>
          </w:p>
        </w:tc>
        <w:tc>
          <w:tcPr>
            <w:tcW w:type="dxa" w:w="1155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Решено</w:t>
            </w:r>
          </w:p>
        </w:tc>
        <w:tc>
          <w:tcPr>
            <w:tcW w:type="dxa" w:w="1411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Штраф, мин</w:t>
            </w:r>
          </w:p>
        </w:tc>
        <w:tc>
          <w:tcPr>
            <w:tcW w:type="dxa" w:w="2566"/>
            <w:shd w:val="clear" w:color="auto" w:fill="402FFF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Примечание</w:t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Валиева Алина Ренатовна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FSP-56-25-00009-5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1186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Жуков Артём Денисович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FSP-56-25-00012-9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773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3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Абрамов Кирилл Сергеевич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FSP-56-25-00008-7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781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Григорьев Максим Олегович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FSP-56-25-00010-3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807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Соколов Дмитрий Алексеевич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FSP-56-25-00003-8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625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6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Дьяченко Полина Игоревна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FSP-56-25-00011-1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525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7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Зайцева Виктория Андреевна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FSP-56-25-00013-7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589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8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Фёдорова Мария Алексеевна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FSP-56-26-00025-0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403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  <w:tr>
        <w:tc>
          <w:tcPr>
            <w:tcW w:type="dxa" w:w="898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9</w:t>
            </w:r>
          </w:p>
        </w:tc>
        <w:tc>
          <w:tcPr>
            <w:tcW w:type="dxa" w:w="410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Чернова Ульяна Сергеевна</w:t>
            </w:r>
          </w:p>
        </w:tc>
        <w:tc>
          <w:tcPr>
            <w:tcW w:type="dxa" w:w="269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FSP-56-26-00027-6</w:t>
            </w:r>
          </w:p>
        </w:tc>
        <w:tc>
          <w:tcPr>
            <w:tcW w:type="dxa" w:w="230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Оренбургская обл.</w:t>
            </w:r>
          </w:p>
        </w:tc>
        <w:tc>
          <w:tcPr>
            <w:tcW w:type="dxa" w:w="1155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2</w:t>
            </w:r>
          </w:p>
        </w:tc>
        <w:tc>
          <w:tcPr>
            <w:tcW w:type="dxa" w:w="1411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  <w:t>176</w:t>
            </w:r>
          </w:p>
        </w:tc>
        <w:tc>
          <w:tcPr>
            <w:tcW w:type="dxa" w:w="2566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судья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Малахова Ольга Сергеевна</w:t>
            </w:r>
          </w:p>
        </w:tc>
      </w:tr>
      <w:tr>
        <w:tc>
          <w:tcPr>
            <w:tcW w:type="dxa" w:w="6812"/>
          </w:tcPr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Главный секретарь</w:t>
            </w:r>
          </w:p>
        </w:tc>
        <w:tc>
          <w:tcPr>
            <w:tcW w:type="dxa" w:w="4541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</w:t>
            </w:r>
          </w:p>
        </w:tc>
        <w:tc>
          <w:tcPr>
            <w:tcW w:type="dxa" w:w="3784"/>
          </w:tcPr>
          <w:p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Белова Светлана Анатольевна</w:t>
            </w:r>
          </w:p>
        </w:tc>
      </w:tr>
    </w:tbl>
    <w:p>
      <w:pPr>
        <w:spacing w:before="240" w:after="80"/>
        <w:jc w:val="left"/>
      </w:pPr>
      <w:r>
        <w:rPr>
          <w:rFonts w:ascii="Times New Roman" w:hAnsi="Times New Roman" w:eastAsia="Times New Roman"/>
          <w:b w:val="0"/>
          <w:i/>
          <w:sz w:val="18"/>
        </w:rPr>
        <w:t>Протокол сформирован автоматически в Единой цифровой платформе ФСП Оренбургской области из лога соревнования (формат FSP-LOG/1). Равные показатели делят место; дисквалифицированные участники указаны без места. Обновлён 2026-10-28 20:01:38.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