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Вид спорта «спортивное программирование»</w:t>
      </w:r>
    </w:p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Региональное отделение Федерации спортивного программирования Оренбургской области</w:t>
      </w:r>
    </w:p>
    <w:p>
      <w:pPr>
        <w:spacing w:before="160" w:after="4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ПРОТОКОЛ</w:t>
      </w:r>
    </w:p>
    <w:p>
      <w:pPr>
        <w:spacing w:before="0" w:after="12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результатов официального спортивного соревнования</w:t>
        <w:br/>
        <w:t>Чемпионат Оренбургской области — CTF «OrenCTF»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Код / план: </w:t>
      </w:r>
      <w:r>
        <w:rPr>
          <w:rFonts w:ascii="Times New Roman" w:hAnsi="Times New Roman" w:eastAsia="Times New Roman"/>
          <w:b w:val="0"/>
          <w:i w:val="0"/>
          <w:sz w:val="21"/>
        </w:rPr>
        <w:t>ОРБ-SEC-2026-10 · Календарный план Оренбургской области, № 56-022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Дисциплина: </w:t>
      </w:r>
      <w:r>
        <w:rPr>
          <w:rFonts w:ascii="Times New Roman" w:hAnsi="Times New Roman" w:eastAsia="Times New Roman"/>
          <w:b w:val="0"/>
          <w:i w:val="0"/>
          <w:sz w:val="21"/>
        </w:rPr>
        <w:t>Программирование систем информационной безопасности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Статус / тип: </w:t>
      </w:r>
      <w:r>
        <w:rPr>
          <w:rFonts w:ascii="Times New Roman" w:hAnsi="Times New Roman" w:eastAsia="Times New Roman"/>
          <w:b w:val="0"/>
          <w:i w:val="0"/>
          <w:sz w:val="21"/>
        </w:rPr>
        <w:t>региональное · Чемпионат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Сроки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01.05.2026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Место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Онлайн-платформа OrenCTF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Формат: </w:t>
      </w:r>
      <w:r>
        <w:rPr>
          <w:rFonts w:ascii="Times New Roman" w:hAnsi="Times New Roman" w:eastAsia="Times New Roman"/>
          <w:b w:val="0"/>
          <w:i w:val="0"/>
          <w:sz w:val="21"/>
        </w:rPr>
        <w:t>Онлайн · CTF Jeopardy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Возрастная группа: </w:t>
      </w:r>
      <w:r>
        <w:rPr>
          <w:rFonts w:ascii="Times New Roman" w:hAnsi="Times New Roman" w:eastAsia="Times New Roman"/>
          <w:b w:val="0"/>
          <w:i w:val="0"/>
          <w:sz w:val="21"/>
        </w:rPr>
        <w:t>без ограничений 12+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Ранжирование: </w:t>
      </w:r>
      <w:r>
        <w:rPr>
          <w:rFonts w:ascii="Times New Roman" w:hAnsi="Times New Roman" w:eastAsia="Times New Roman"/>
          <w:b w:val="0"/>
          <w:i w:val="0"/>
          <w:sz w:val="21"/>
        </w:rPr>
        <w:t>по решённым задачам и штрафному времени (ICPC)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Участников: </w:t>
      </w:r>
      <w:r>
        <w:rPr>
          <w:rFonts w:ascii="Times New Roman" w:hAnsi="Times New Roman" w:eastAsia="Times New Roman"/>
          <w:b w:val="0"/>
          <w:i w:val="0"/>
          <w:sz w:val="21"/>
        </w:rPr>
        <w:t>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898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Место</w:t>
            </w:r>
          </w:p>
        </w:tc>
        <w:tc>
          <w:tcPr>
            <w:tcW w:type="dxa" w:w="410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Фамилия, имя, отчество</w:t>
            </w:r>
          </w:p>
        </w:tc>
        <w:tc>
          <w:tcPr>
            <w:tcW w:type="dxa" w:w="2694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ФСП ID</w:t>
            </w:r>
          </w:p>
        </w:tc>
        <w:tc>
          <w:tcPr>
            <w:tcW w:type="dxa" w:w="2309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Территория</w:t>
            </w:r>
          </w:p>
        </w:tc>
        <w:tc>
          <w:tcPr>
            <w:tcW w:type="dxa" w:w="115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Решено</w:t>
            </w:r>
          </w:p>
        </w:tc>
        <w:tc>
          <w:tcPr>
            <w:tcW w:type="dxa" w:w="1411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Штраф, мин</w:t>
            </w:r>
          </w:p>
        </w:tc>
        <w:tc>
          <w:tcPr>
            <w:tcW w:type="dxa" w:w="2566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Примечание</w:t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Зайцева Виктория Андреевна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FSP-56-25-00013-7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853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Исаев Тимур Рустамович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FSP-56-25-00014-5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744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Хасанов Арслан Ильдарович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FSP-56-26-00026-8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532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Калинин Егор Павлович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FSP-56-25-00015-2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382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Валиева Алина Ренатовна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FSP-56-25-00009-5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617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судья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Малахова Ольга Сергеевна</w:t>
            </w:r>
          </w:p>
        </w:tc>
      </w:tr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секретарь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Белова Светлана Анатольевна</w:t>
            </w:r>
          </w:p>
        </w:tc>
      </w:tr>
    </w:tbl>
    <w:p>
      <w:pPr>
        <w:spacing w:before="240" w:after="80"/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Протокол сформирован автоматически в Единой цифровой платформе ФСП Оренбургской области из лога соревнования (формат FSP-LOG/1). Равные показатели делят место; дисквалифицированные участники указаны без места. Обновлён 2026-10-28 20:01:38.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